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AC" w:rsidRDefault="003F42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42AC" w:rsidRDefault="003F42AC">
      <w:pPr>
        <w:pStyle w:val="ConsPlusNormal"/>
        <w:jc w:val="center"/>
        <w:outlineLvl w:val="0"/>
      </w:pPr>
    </w:p>
    <w:p w:rsidR="003F42AC" w:rsidRDefault="003F42A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F42AC" w:rsidRDefault="003F42AC">
      <w:pPr>
        <w:pStyle w:val="ConsPlusTitle"/>
        <w:jc w:val="center"/>
      </w:pPr>
    </w:p>
    <w:p w:rsidR="003F42AC" w:rsidRDefault="003F42AC">
      <w:pPr>
        <w:pStyle w:val="ConsPlusTitle"/>
        <w:jc w:val="center"/>
      </w:pPr>
      <w:r>
        <w:t>ПОСТАНОВЛЕНИЕ</w:t>
      </w:r>
    </w:p>
    <w:p w:rsidR="003F42AC" w:rsidRDefault="003F42AC">
      <w:pPr>
        <w:pStyle w:val="ConsPlusTitle"/>
        <w:jc w:val="center"/>
      </w:pPr>
      <w:r>
        <w:t>от 25 января 2013 г. N 33</w:t>
      </w:r>
    </w:p>
    <w:p w:rsidR="003F42AC" w:rsidRDefault="003F42AC">
      <w:pPr>
        <w:pStyle w:val="ConsPlusTitle"/>
        <w:jc w:val="center"/>
      </w:pPr>
    </w:p>
    <w:p w:rsidR="003F42AC" w:rsidRDefault="003F42AC">
      <w:pPr>
        <w:pStyle w:val="ConsPlusTitle"/>
        <w:jc w:val="center"/>
      </w:pPr>
      <w:r>
        <w:t>ОБ ИСПОЛЬЗОВАНИИ</w:t>
      </w:r>
    </w:p>
    <w:p w:rsidR="003F42AC" w:rsidRDefault="003F42AC">
      <w:pPr>
        <w:pStyle w:val="ConsPlusTitle"/>
        <w:jc w:val="center"/>
      </w:pPr>
      <w:r>
        <w:t xml:space="preserve">ПРОСТОЙ ЭЛЕКТРОННОЙ ПОДПИСИ ПРИ ОКАЗАНИИ </w:t>
      </w:r>
      <w:proofErr w:type="gramStart"/>
      <w:r>
        <w:t>ГОСУДАРСТВЕННЫХ</w:t>
      </w:r>
      <w:proofErr w:type="gramEnd"/>
    </w:p>
    <w:p w:rsidR="003F42AC" w:rsidRDefault="003F42AC">
      <w:pPr>
        <w:pStyle w:val="ConsPlusTitle"/>
        <w:jc w:val="center"/>
      </w:pPr>
      <w:r>
        <w:t>И МУНИЦИПАЛЬНЫХ УСЛУГ</w:t>
      </w:r>
    </w:p>
    <w:p w:rsidR="003F42AC" w:rsidRDefault="003F42A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4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42AC" w:rsidRDefault="003F4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6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7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8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9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0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11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23.12.2020 </w:t>
            </w:r>
            <w:hyperlink r:id="rId12" w:history="1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</w:tr>
    </w:tbl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1 статьи 21.2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F42AC" w:rsidRDefault="003F42AC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простой электронной подписи при оказании государственных и муниципальных услуг;</w:t>
      </w:r>
    </w:p>
    <w:p w:rsidR="003F42AC" w:rsidRDefault="003F42AC">
      <w:pPr>
        <w:pStyle w:val="ConsPlusNormal"/>
        <w:spacing w:before="220"/>
        <w:ind w:firstLine="540"/>
        <w:jc w:val="both"/>
      </w:pPr>
      <w:hyperlink w:anchor="P140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4" w:history="1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до утверждения требований к формам заявлений, предусмотренных </w:t>
      </w:r>
      <w:hyperlink w:anchor="P94" w:history="1">
        <w:r>
          <w:rPr>
            <w:color w:val="0000FF"/>
          </w:rPr>
          <w:t>пунктом 17</w:t>
        </w:r>
      </w:hyperlink>
      <w: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94" w:history="1">
        <w:r>
          <w:rPr>
            <w:color w:val="0000FF"/>
          </w:rPr>
          <w:t>абзацев первого</w:t>
        </w:r>
      </w:hyperlink>
      <w:r>
        <w:t xml:space="preserve"> или </w:t>
      </w:r>
      <w:hyperlink w:anchor="P96" w:history="1">
        <w:r>
          <w:rPr>
            <w:color w:val="0000FF"/>
          </w:rPr>
          <w:t>второго</w:t>
        </w:r>
      </w:hyperlink>
      <w:r>
        <w:t xml:space="preserve"> указанного пункта;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jc w:val="right"/>
      </w:pPr>
      <w:r>
        <w:t>Председатель Правительства</w:t>
      </w:r>
    </w:p>
    <w:p w:rsidR="003F42AC" w:rsidRDefault="003F42AC">
      <w:pPr>
        <w:pStyle w:val="ConsPlusNormal"/>
        <w:jc w:val="right"/>
      </w:pPr>
      <w:r>
        <w:t>Российской Федерации</w:t>
      </w:r>
    </w:p>
    <w:p w:rsidR="003F42AC" w:rsidRDefault="003F42AC">
      <w:pPr>
        <w:pStyle w:val="ConsPlusNormal"/>
        <w:jc w:val="right"/>
      </w:pPr>
      <w:r>
        <w:t>Д.МЕДВЕДЕВ</w:t>
      </w:r>
    </w:p>
    <w:p w:rsidR="003F42AC" w:rsidRDefault="003F42AC">
      <w:pPr>
        <w:pStyle w:val="ConsPlusNormal"/>
        <w:jc w:val="right"/>
      </w:pPr>
    </w:p>
    <w:p w:rsidR="003F42AC" w:rsidRDefault="003F42AC">
      <w:pPr>
        <w:pStyle w:val="ConsPlusNormal"/>
        <w:jc w:val="right"/>
      </w:pPr>
    </w:p>
    <w:p w:rsidR="003F42AC" w:rsidRDefault="003F42AC">
      <w:pPr>
        <w:pStyle w:val="ConsPlusNormal"/>
        <w:jc w:val="right"/>
      </w:pPr>
    </w:p>
    <w:p w:rsidR="003F42AC" w:rsidRDefault="003F42AC">
      <w:pPr>
        <w:pStyle w:val="ConsPlusNormal"/>
        <w:jc w:val="right"/>
      </w:pPr>
    </w:p>
    <w:p w:rsidR="003F42AC" w:rsidRDefault="003F42AC">
      <w:pPr>
        <w:pStyle w:val="ConsPlusNormal"/>
        <w:jc w:val="right"/>
      </w:pPr>
    </w:p>
    <w:p w:rsidR="003F42AC" w:rsidRDefault="003F42AC">
      <w:pPr>
        <w:pStyle w:val="ConsPlusNormal"/>
        <w:jc w:val="right"/>
        <w:outlineLvl w:val="0"/>
      </w:pPr>
      <w:r>
        <w:t>Утверждены</w:t>
      </w:r>
    </w:p>
    <w:p w:rsidR="003F42AC" w:rsidRDefault="003F42AC">
      <w:pPr>
        <w:pStyle w:val="ConsPlusNormal"/>
        <w:jc w:val="right"/>
      </w:pPr>
      <w:r>
        <w:t>постановлением Правительства</w:t>
      </w:r>
    </w:p>
    <w:p w:rsidR="003F42AC" w:rsidRDefault="003F42AC">
      <w:pPr>
        <w:pStyle w:val="ConsPlusNormal"/>
        <w:jc w:val="right"/>
      </w:pPr>
      <w:r>
        <w:t>Российской Федерации</w:t>
      </w:r>
    </w:p>
    <w:p w:rsidR="003F42AC" w:rsidRDefault="003F42AC">
      <w:pPr>
        <w:pStyle w:val="ConsPlusNormal"/>
        <w:jc w:val="right"/>
      </w:pPr>
      <w:r>
        <w:t>от 25 января 2013 г. N 33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Title"/>
        <w:jc w:val="center"/>
      </w:pPr>
      <w:bookmarkStart w:id="0" w:name="P35"/>
      <w:bookmarkEnd w:id="0"/>
      <w:r>
        <w:t>ПРАВИЛА</w:t>
      </w:r>
    </w:p>
    <w:p w:rsidR="003F42AC" w:rsidRDefault="003F42AC">
      <w:pPr>
        <w:pStyle w:val="ConsPlusTitle"/>
        <w:jc w:val="center"/>
      </w:pPr>
      <w:r>
        <w:t>ИСПОЛЬЗОВАНИЯ ПРОСТОЙ ЭЛЕКТРОННОЙ ПОДПИСИ ПРИ ОКАЗАНИИ</w:t>
      </w:r>
    </w:p>
    <w:p w:rsidR="003F42AC" w:rsidRDefault="003F42AC">
      <w:pPr>
        <w:pStyle w:val="ConsPlusTitle"/>
        <w:jc w:val="center"/>
      </w:pPr>
      <w:r>
        <w:t>ГОСУДАРСТВЕННЫХ И МУНИЦИПАЛЬНЫХ УСЛУГ</w:t>
      </w:r>
    </w:p>
    <w:p w:rsidR="003F42AC" w:rsidRDefault="003F42A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F42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42AC" w:rsidRDefault="003F42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15" w:history="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16" w:history="1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 xml:space="preserve">, от 05.12.2014 </w:t>
            </w:r>
            <w:hyperlink r:id="rId17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13.08.2016 </w:t>
            </w:r>
            <w:hyperlink r:id="rId18" w:history="1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3F42AC" w:rsidRDefault="003F42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9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20.11.2018 </w:t>
            </w:r>
            <w:hyperlink r:id="rId20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23.12.2020 </w:t>
            </w:r>
            <w:hyperlink r:id="rId21" w:history="1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42AC" w:rsidRDefault="003F42AC"/>
        </w:tc>
      </w:tr>
    </w:tbl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Title"/>
        <w:jc w:val="center"/>
        <w:outlineLvl w:val="1"/>
      </w:pPr>
      <w:r>
        <w:t>I. Общие положения</w:t>
      </w:r>
    </w:p>
    <w:p w:rsidR="003F42AC" w:rsidRDefault="003F42AC">
      <w:pPr>
        <w:pStyle w:val="ConsPlusNormal"/>
        <w:jc w:val="center"/>
      </w:pPr>
    </w:p>
    <w:p w:rsidR="003F42AC" w:rsidRDefault="003F42A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</w:t>
      </w:r>
      <w:proofErr w:type="gramEnd"/>
      <w:r>
        <w:t xml:space="preserve"> </w:t>
      </w:r>
      <w:proofErr w:type="gramStart"/>
      <w:r>
        <w:t>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  <w:proofErr w:type="gramEnd"/>
    </w:p>
    <w:p w:rsidR="003F42AC" w:rsidRDefault="003F42AC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22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23" w:history="1">
        <w:r>
          <w:rPr>
            <w:color w:val="0000FF"/>
          </w:rPr>
          <w:t>N 1296</w:t>
        </w:r>
      </w:hyperlink>
      <w:r>
        <w:t>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Использование заявителем простой электронной подписи, в том числе посредством абонентского устройства подвижной радиотелефонной связи, для получения государственной или муниципальной услуги и распоряжения результатом предоставления государственной или муниципальной услуги, в том числе для передачи результата услуги третьим лицам, допускается, если федеральными законами или иными нормативными правовыми актами не установлено использование в этих целях иного вида электронной подписи.</w:t>
      </w:r>
      <w:proofErr w:type="gramEnd"/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</w:t>
      </w:r>
      <w:r>
        <w:lastRenderedPageBreak/>
        <w:t>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3F42AC" w:rsidRDefault="003F42AC">
      <w:pPr>
        <w:pStyle w:val="ConsPlusNormal"/>
        <w:spacing w:before="220"/>
        <w:ind w:firstLine="540"/>
        <w:jc w:val="both"/>
      </w:pPr>
      <w:proofErr w:type="gramStart"/>
      <w:r>
        <w:t>В случае применения абонентского устройства подвижной радиотелефонной связи для использования простой электронной подписи абонентский номер устройства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proofErr w:type="gramEnd"/>
    </w:p>
    <w:p w:rsidR="003F42AC" w:rsidRDefault="003F42AC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>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(или)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действиях, сформированные и направленные оператором федеральной государственной информационной системы "Единый портал государственных и муниципальных услуг (функций</w:t>
      </w:r>
      <w:proofErr w:type="gramEnd"/>
      <w:r>
        <w:t xml:space="preserve">)" в соответствии с </w:t>
      </w:r>
      <w:hyperlink r:id="rId25" w:history="1">
        <w:r>
          <w:rPr>
            <w:color w:val="0000FF"/>
          </w:rPr>
          <w:t>требованиями</w:t>
        </w:r>
      </w:hyperlink>
      <w:r>
        <w:t>, устанавливаемыми Министерством цифрового развития, связи и массовых коммуникаций Российской Федерации.</w:t>
      </w:r>
    </w:p>
    <w:p w:rsidR="003F42AC" w:rsidRDefault="003F42AC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6.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3F42AC" w:rsidRDefault="003F4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Title"/>
        <w:jc w:val="center"/>
        <w:outlineLvl w:val="1"/>
      </w:pPr>
      <w:r>
        <w:t>II. Правила создания и выдачи ключей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  <w: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а) органы, указанные в </w:t>
      </w:r>
      <w:hyperlink r:id="rId29" w:history="1">
        <w:r>
          <w:rPr>
            <w:color w:val="0000FF"/>
          </w:rPr>
          <w:t>пункте 1 статьи 2</w:t>
        </w:r>
      </w:hyperlink>
      <w: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в) организации, участвующие в предоставлении государственных и муниципальных услуг в соответствии с </w:t>
      </w:r>
      <w:hyperlink r:id="rId30" w:history="1">
        <w:r>
          <w:rPr>
            <w:color w:val="0000FF"/>
          </w:rPr>
          <w:t>частью 2 статьи 1</w:t>
        </w:r>
      </w:hyperlink>
      <w: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lastRenderedPageBreak/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д) банки;</w:t>
      </w:r>
    </w:p>
    <w:p w:rsidR="003F42AC" w:rsidRDefault="003F42AC">
      <w:pPr>
        <w:pStyle w:val="ConsPlusNormal"/>
        <w:jc w:val="both"/>
      </w:pPr>
      <w:r>
        <w:t xml:space="preserve">(пп. "д"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е) иные органы и организации в случаях, предусмотренных актами Правительства Российской Федерации.</w:t>
      </w:r>
    </w:p>
    <w:p w:rsidR="003F42AC" w:rsidRDefault="003F42AC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8. Создание (замена) ключа осуществляется с использованием </w:t>
      </w:r>
      <w:proofErr w:type="gramStart"/>
      <w:r>
        <w:t>сервиса генерации ключа единой системы идентификации</w:t>
      </w:r>
      <w:proofErr w:type="gramEnd"/>
      <w:r>
        <w:t xml:space="preserve">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</w:t>
      </w:r>
      <w:proofErr w:type="gramStart"/>
      <w:r>
        <w:t>2</w:t>
      </w:r>
      <w:proofErr w:type="gramEnd"/>
      <w:r>
        <w:t>.</w:t>
      </w:r>
    </w:p>
    <w:p w:rsidR="003F42AC" w:rsidRDefault="003F42A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1135)</w:t>
      </w:r>
    </w:p>
    <w:p w:rsidR="003F42AC" w:rsidRDefault="003F42AC">
      <w:pPr>
        <w:pStyle w:val="ConsPlusNormal"/>
        <w:spacing w:before="220"/>
        <w:ind w:firstLine="540"/>
        <w:jc w:val="both"/>
      </w:pPr>
      <w:proofErr w:type="gramStart"/>
      <w: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  <w:proofErr w:type="gramEnd"/>
    </w:p>
    <w:p w:rsidR="003F42AC" w:rsidRDefault="003F42A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9. Создаваемый пароль ключа должен соответствовать следующим требованиям: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а) содержать не менее 8 символов;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б) содержать буквенные и (или) цифровые символы;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в) не содержать символы "*" или "#".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11. Операторы выдачи ключа обязаны обеспечивать конфиденциальность ключа.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3" w:name="P81"/>
      <w:bookmarkEnd w:id="3"/>
      <w:r>
        <w:t>13. Заявитель - владелец ключа обязан: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а) хранить в тайне ключ, принимать все возможные меры, предотвращающие нарушение его конфиденциальности;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81" w:history="1">
        <w:r>
          <w:rPr>
            <w:color w:val="0000FF"/>
          </w:rPr>
          <w:t>пунктом 13</w:t>
        </w:r>
      </w:hyperlink>
      <w:r>
        <w:t xml:space="preserve"> настоящих Правил, несет заявитель.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lastRenderedPageBreak/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Операторы выдачи ключа, указанные в </w:t>
      </w:r>
      <w:hyperlink w:anchor="P6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63" w:history="1">
        <w:r>
          <w:rPr>
            <w:color w:val="0000FF"/>
          </w:rPr>
          <w:t>"б" пункта 7</w:t>
        </w:r>
      </w:hyperlink>
      <w:r>
        <w:t xml:space="preserve"> настоящих Правил,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При обращении заявителя к иным операторам выдачи ключа указанный </w:t>
      </w:r>
      <w:hyperlink w:anchor="P87" w:history="1">
        <w:r>
          <w:rPr>
            <w:color w:val="0000FF"/>
          </w:rPr>
          <w:t>абзацем вторым</w:t>
        </w:r>
      </w:hyperlink>
      <w: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3F42AC" w:rsidRDefault="003F4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16(1). </w:t>
      </w:r>
      <w:proofErr w:type="gramStart"/>
      <w:r>
        <w:t>При явке заявителя на личный прием создание (замена) и выдача ключа простой электронной подписи на основании письменного заявления осуществляются оператором выдачи ключа после получения от заявителя - физического лица ответа, направляемого с использованием абонентского устройства подвижной радиотелефонной связи, на запрос, направляемый оператором единой системы идентификации и аутентификации в соответствии с требованиями, устанавливаемыми Министерством цифрового развития, связи и массовых коммуникаций Российской Федерации</w:t>
      </w:r>
      <w:proofErr w:type="gramEnd"/>
      <w:r>
        <w:t>, на абонентский номер устройства подвижной радиотелефонной связи, указанный в заявлении на выдачу простой электронной подписи, поданном оператору выдачи ключа.</w:t>
      </w:r>
    </w:p>
    <w:p w:rsidR="003F42AC" w:rsidRDefault="003F42AC">
      <w:pPr>
        <w:pStyle w:val="ConsPlusNormal"/>
        <w:jc w:val="both"/>
      </w:pPr>
      <w:r>
        <w:t xml:space="preserve">(п. 16(1)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13.08.2016 N 789;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17. </w:t>
      </w:r>
      <w:proofErr w:type="gramStart"/>
      <w:r>
        <w:t>В заявлении, подаваемом заявителем - физическим лицом, должны быть указаны фамилия, имя, отчество (при наличии),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пол, дата рождения, реквизиты основного документа, удостоверяющего личность (серия, номер, кем выдан, дата выдачи, код подразделения), сведения о гражданстве, адрес места жительства (регистрации), номер абонентского устройства подвижной радиотелефонной связи, адрес</w:t>
      </w:r>
      <w:proofErr w:type="gramEnd"/>
      <w:r>
        <w:t xml:space="preserve"> электронной почты, согласие на обработку персональных данных.</w:t>
      </w:r>
    </w:p>
    <w:p w:rsidR="003F42AC" w:rsidRDefault="003F42AC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6" w:name="P96"/>
      <w:bookmarkEnd w:id="6"/>
      <w:proofErr w:type="gramStart"/>
      <w: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  <w:proofErr w:type="gramEnd"/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28.10.2013 N 968.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18. Оператор выдачи ключа не вправе уполномочить иное юридическое лицо на создание (замену) и выдачу ключа.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lastRenderedPageBreak/>
        <w:t>В случае если в процессе выдачи ключа оператор выдачи ключа допустил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ошибку.</w:t>
      </w:r>
    </w:p>
    <w:p w:rsidR="003F42AC" w:rsidRDefault="003F42AC">
      <w:pPr>
        <w:pStyle w:val="ConsPlusNormal"/>
        <w:jc w:val="both"/>
      </w:pPr>
      <w:r>
        <w:t xml:space="preserve">(п. 18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13.08.2016 N 789)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</w:t>
      </w:r>
      <w:proofErr w:type="gramStart"/>
      <w:r>
        <w:t>ии и ау</w:t>
      </w:r>
      <w:proofErr w:type="gramEnd"/>
      <w:r>
        <w:t>тентификации с использованием соответствующего сервиса единой системы идентификации и аутентификации.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Самостоятельная регистрация заявителя в единой системе идентификации и аутентификации осуществляется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утвержденными постановлением Правительства Российской Федерации от 10 июля 2013 г. N 584 "Об использовании федеральной государственной информационной системы "Единая</w:t>
      </w:r>
      <w:proofErr w:type="gramEnd"/>
      <w:r>
        <w:t xml:space="preserve">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F42AC" w:rsidRDefault="003F42A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107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5" w:history="1">
        <w:r>
          <w:rPr>
            <w:color w:val="0000FF"/>
          </w:rPr>
          <w:t>22</w:t>
        </w:r>
      </w:hyperlink>
      <w:r>
        <w:t xml:space="preserve"> настоящих Правил, после регистрации заявителя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3F42AC" w:rsidRDefault="003F42AC">
      <w:pPr>
        <w:pStyle w:val="ConsPlusNormal"/>
        <w:jc w:val="both"/>
      </w:pPr>
      <w:r>
        <w:t xml:space="preserve">(п. 20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21. При подаче заявления в электронной форме заявитель вправе указать в нем один из следующих доступных у операторов </w:t>
      </w:r>
      <w:proofErr w:type="gramStart"/>
      <w:r>
        <w:t>выдачи ключа способов получения ключа</w:t>
      </w:r>
      <w:proofErr w:type="gramEnd"/>
      <w:r>
        <w:t>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а) непосредственно у оператора выдачи ключа;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б) путем направления оператором выдачи ключа регистрируемого почтового отправления с уведомлением о вручении;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</w:p>
    <w:p w:rsidR="003F42AC" w:rsidRDefault="003F42AC">
      <w:pPr>
        <w:pStyle w:val="ConsPlusNormal"/>
        <w:jc w:val="both"/>
      </w:pPr>
      <w:r>
        <w:t xml:space="preserve">(п. 21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21(1). Формы заявлений, предусмотренных настоящими Правилами, утверждаются </w:t>
      </w:r>
      <w:r>
        <w:lastRenderedPageBreak/>
        <w:t>операторами выдачи ключа в соответствии с требованиями, утверждаемыми Министерством цифрового развития, связи и массовых коммуникаций Российской Федерации.</w:t>
      </w:r>
    </w:p>
    <w:p w:rsidR="003F42AC" w:rsidRDefault="003F4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21(1)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968;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3F42AC" w:rsidRDefault="003F42AC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13.08.2016 N 789.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Установление личности заявителя может быть осуществлено одним их следующих способов: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3F42AC" w:rsidRDefault="003F42AC">
      <w:pPr>
        <w:pStyle w:val="ConsPlusNormal"/>
        <w:spacing w:before="220"/>
        <w:ind w:firstLine="540"/>
        <w:jc w:val="both"/>
      </w:pPr>
      <w:proofErr w:type="gramStart"/>
      <w: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49" w:history="1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  <w:proofErr w:type="gramEnd"/>
    </w:p>
    <w:p w:rsidR="003F42AC" w:rsidRDefault="003F42A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3F42AC" w:rsidRDefault="003F42AC">
      <w:pPr>
        <w:pStyle w:val="ConsPlusNormal"/>
        <w:jc w:val="both"/>
      </w:pPr>
      <w:r>
        <w:t xml:space="preserve">(п. 22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23. </w:t>
      </w:r>
      <w:hyperlink r:id="rId52" w:history="1">
        <w:r>
          <w:rPr>
            <w:color w:val="0000FF"/>
          </w:rPr>
          <w:t>Проверка подлинности</w:t>
        </w:r>
      </w:hyperlink>
      <w: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24. </w:t>
      </w:r>
      <w:hyperlink r:id="rId53" w:history="1">
        <w:r>
          <w:rPr>
            <w:color w:val="0000FF"/>
          </w:rPr>
          <w:t>Оператор единой системы</w:t>
        </w:r>
      </w:hyperlink>
      <w:r>
        <w:t xml:space="preserve"> идентификац</w:t>
      </w:r>
      <w:proofErr w:type="gramStart"/>
      <w:r>
        <w:t>ии и ау</w:t>
      </w:r>
      <w:proofErr w:type="gramEnd"/>
      <w:r>
        <w:t xml:space="preserve">тентификации предоставляет органам (организациям), указанным в </w:t>
      </w:r>
      <w:hyperlink r:id="rId54" w:history="1">
        <w:r>
          <w:rPr>
            <w:color w:val="0000FF"/>
          </w:rPr>
          <w:t>статье 1</w:t>
        </w:r>
      </w:hyperlink>
      <w: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Порядок доступа к информации, содержащейся в единой системе идентификац</w:t>
      </w:r>
      <w:proofErr w:type="gramStart"/>
      <w:r>
        <w:t>ии и ау</w:t>
      </w:r>
      <w:proofErr w:type="gramEnd"/>
      <w:r>
        <w:t>тентификации, для указанных целей устанавливает Министерство цифрового развития, связи и массовых коммуникаций Российской Федерации.</w:t>
      </w:r>
    </w:p>
    <w:p w:rsidR="003F42AC" w:rsidRDefault="003F42AC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</w:t>
      </w:r>
      <w:r>
        <w:lastRenderedPageBreak/>
        <w:t>заявления.</w:t>
      </w:r>
    </w:p>
    <w:p w:rsidR="003F42AC" w:rsidRDefault="003F42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jc w:val="right"/>
        <w:outlineLvl w:val="0"/>
      </w:pPr>
      <w:r>
        <w:t>Утверждены</w:t>
      </w:r>
    </w:p>
    <w:p w:rsidR="003F42AC" w:rsidRDefault="003F42AC">
      <w:pPr>
        <w:pStyle w:val="ConsPlusNormal"/>
        <w:jc w:val="right"/>
      </w:pPr>
      <w:r>
        <w:t>постановлением Правительства</w:t>
      </w:r>
    </w:p>
    <w:p w:rsidR="003F42AC" w:rsidRDefault="003F42AC">
      <w:pPr>
        <w:pStyle w:val="ConsPlusNormal"/>
        <w:jc w:val="right"/>
      </w:pPr>
      <w:r>
        <w:t>Российской Федерации</w:t>
      </w:r>
    </w:p>
    <w:p w:rsidR="003F42AC" w:rsidRDefault="003F42AC">
      <w:pPr>
        <w:pStyle w:val="ConsPlusNormal"/>
        <w:jc w:val="right"/>
      </w:pPr>
      <w:r>
        <w:t>от 25 января 2013 г. N 33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Title"/>
        <w:jc w:val="center"/>
      </w:pPr>
      <w:bookmarkStart w:id="9" w:name="P140"/>
      <w:bookmarkEnd w:id="9"/>
      <w:r>
        <w:t>ИЗМЕНЕНИЯ,</w:t>
      </w:r>
    </w:p>
    <w:p w:rsidR="003F42AC" w:rsidRDefault="003F42AC">
      <w:pPr>
        <w:pStyle w:val="ConsPlusTitle"/>
        <w:jc w:val="center"/>
      </w:pPr>
      <w:r>
        <w:t xml:space="preserve">КОТОРЫЕ ВНОСЯТСЯ В ТРЕБОВАНИЯ К </w:t>
      </w:r>
      <w:proofErr w:type="gramStart"/>
      <w:r>
        <w:t>ФЕДЕРАЛЬНОЙ</w:t>
      </w:r>
      <w:proofErr w:type="gramEnd"/>
      <w:r>
        <w:t xml:space="preserve"> ГОСУДАРСТВЕННОЙ</w:t>
      </w:r>
    </w:p>
    <w:p w:rsidR="003F42AC" w:rsidRDefault="003F42AC">
      <w:pPr>
        <w:pStyle w:val="ConsPlusTitle"/>
        <w:jc w:val="center"/>
      </w:pPr>
      <w:r>
        <w:t>ИНФОРМАЦИОННОЙ СИСТЕМЕ "ЕДИНАЯ СИСТЕМА ИДЕНТИФИКАЦИИ</w:t>
      </w:r>
    </w:p>
    <w:p w:rsidR="003F42AC" w:rsidRDefault="003F42AC">
      <w:pPr>
        <w:pStyle w:val="ConsPlusTitle"/>
        <w:jc w:val="center"/>
      </w:pPr>
      <w:r>
        <w:t>И АУТЕНТИФИКАЦИИ В ИНФРАСТРУКТУРЕ, ОБЕСПЕЧИВАЮЩЕЙ</w:t>
      </w:r>
    </w:p>
    <w:p w:rsidR="003F42AC" w:rsidRDefault="003F42AC">
      <w:pPr>
        <w:pStyle w:val="ConsPlusTitle"/>
        <w:jc w:val="center"/>
      </w:pPr>
      <w:r>
        <w:t xml:space="preserve">ИНФОРМАЦИОННО-ТЕХНОЛОГИЧЕСКОЕ ВЗАИМОДЕЙСТВИЕ </w:t>
      </w:r>
      <w:proofErr w:type="gramStart"/>
      <w:r>
        <w:t>ИНФОРМАЦИОННЫХ</w:t>
      </w:r>
      <w:proofErr w:type="gramEnd"/>
    </w:p>
    <w:p w:rsidR="003F42AC" w:rsidRDefault="003F42AC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3F42AC" w:rsidRDefault="003F42AC">
      <w:pPr>
        <w:pStyle w:val="ConsPlusTitle"/>
        <w:jc w:val="center"/>
      </w:pPr>
      <w:r>
        <w:t>И МУНИЦИПАЛЬНЫХ УСЛУГ В ЭЛЕКТРОННОЙ ФОРМЕ"</w:t>
      </w: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  <w:r>
        <w:t xml:space="preserve">1. </w:t>
      </w:r>
      <w:hyperlink r:id="rId57" w:history="1">
        <w:r>
          <w:rPr>
            <w:color w:val="0000FF"/>
          </w:rPr>
          <w:t>Пункт 5</w:t>
        </w:r>
      </w:hyperlink>
      <w:r>
        <w:t xml:space="preserve"> дополнить подпунктами "д" и "е" следующего содержания:</w:t>
      </w:r>
    </w:p>
    <w:p w:rsidR="003F42AC" w:rsidRDefault="003F42AC">
      <w:pPr>
        <w:pStyle w:val="ConsPlusNormal"/>
        <w:spacing w:before="220"/>
        <w:ind w:firstLine="540"/>
        <w:jc w:val="both"/>
      </w:pPr>
      <w:proofErr w:type="gramStart"/>
      <w: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</w:t>
      </w:r>
      <w:proofErr w:type="gramEnd"/>
      <w:r>
        <w:t xml:space="preserve"> </w:t>
      </w:r>
      <w:proofErr w:type="gramStart"/>
      <w:r>
        <w:t>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  <w:proofErr w:type="gramEnd"/>
    </w:p>
    <w:p w:rsidR="003F42AC" w:rsidRDefault="003F42AC">
      <w:pPr>
        <w:pStyle w:val="ConsPlusNormal"/>
        <w:spacing w:before="220"/>
        <w:ind w:firstLine="540"/>
        <w:jc w:val="both"/>
      </w:pPr>
      <w: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</w:t>
      </w:r>
      <w:proofErr w:type="gramStart"/>
      <w:r>
        <w:t>.".</w:t>
      </w:r>
      <w:proofErr w:type="gramEnd"/>
    </w:p>
    <w:p w:rsidR="003F42AC" w:rsidRDefault="003F42AC">
      <w:pPr>
        <w:pStyle w:val="ConsPlusNormal"/>
        <w:spacing w:before="220"/>
        <w:ind w:firstLine="540"/>
        <w:jc w:val="both"/>
      </w:pPr>
      <w:r>
        <w:t xml:space="preserve">2. </w:t>
      </w:r>
      <w:hyperlink r:id="rId58" w:history="1">
        <w:r>
          <w:rPr>
            <w:color w:val="0000FF"/>
          </w:rPr>
          <w:t>Пункт 6</w:t>
        </w:r>
      </w:hyperlink>
      <w:r>
        <w:t xml:space="preserve"> дополнить подпунктом "е" следующего содержания:</w:t>
      </w:r>
    </w:p>
    <w:p w:rsidR="003F42AC" w:rsidRDefault="003F42AC">
      <w:pPr>
        <w:pStyle w:val="ConsPlusNormal"/>
        <w:spacing w:before="220"/>
        <w:ind w:firstLine="540"/>
        <w:jc w:val="both"/>
      </w:pPr>
      <w: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</w:t>
      </w:r>
      <w:proofErr w:type="gramStart"/>
      <w:r>
        <w:t>.".</w:t>
      </w:r>
      <w:proofErr w:type="gramEnd"/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ind w:firstLine="540"/>
        <w:jc w:val="both"/>
      </w:pPr>
    </w:p>
    <w:p w:rsidR="003F42AC" w:rsidRDefault="003F42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DF1" w:rsidRDefault="005C6DF1">
      <w:bookmarkStart w:id="10" w:name="_GoBack"/>
      <w:bookmarkEnd w:id="10"/>
    </w:p>
    <w:sectPr w:rsidR="005C6DF1" w:rsidSect="0001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AC"/>
    <w:rsid w:val="003F42AC"/>
    <w:rsid w:val="005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EACCA0B54C6549FA7078D3E351EEB555D4AD9E084DBC41CBEA1C85DEEBC9490272D1ECBEEE8A289E1DC3ECAEB43959F0CBE9z6v4M" TargetMode="External"/><Relationship Id="rId18" Type="http://schemas.openxmlformats.org/officeDocument/2006/relationships/hyperlink" Target="consultantplus://offline/ref=5DEACCA0B54C6549FA7078D3E351EEB554DCA79D084ABC41CBEA1C85DEEBC9490272D1E8B5BADB6DCB1B94BCF4E13C44F3D5EB6DFDF3C394z3vCM" TargetMode="External"/><Relationship Id="rId26" Type="http://schemas.openxmlformats.org/officeDocument/2006/relationships/hyperlink" Target="consultantplus://offline/ref=5DEACCA0B54C6549FA7078D3E351EEB554DCA79D084ABC41CBEA1C85DEEBC9490272D1E8B5BADB6DCE1B94BCF4E13C44F3D5EB6DFDF3C394z3vCM" TargetMode="External"/><Relationship Id="rId39" Type="http://schemas.openxmlformats.org/officeDocument/2006/relationships/hyperlink" Target="consultantplus://offline/ref=5DEACCA0B54C6549FA7078D3E351EEB555D4AD98054FBC41CBEA1C85DEEBC9490272D1E8B5BAD96BC31B94BCF4E13C44F3D5EB6DFDF3C394z3vCM" TargetMode="External"/><Relationship Id="rId21" Type="http://schemas.openxmlformats.org/officeDocument/2006/relationships/hyperlink" Target="consultantplus://offline/ref=5DEACCA0B54C6549FA7078D3E351EEB555DBA69E0948BC41CBEA1C85DEEBC9490272D1E8B5BADB6BCC1B94BCF4E13C44F3D5EB6DFDF3C394z3vCM" TargetMode="External"/><Relationship Id="rId34" Type="http://schemas.openxmlformats.org/officeDocument/2006/relationships/hyperlink" Target="consultantplus://offline/ref=5DEACCA0B54C6549FA7078D3E351EEB557D9A0990C4CBC41CBEA1C85DEEBC9490272D1E8B5BADB6FCB1B94BCF4E13C44F3D5EB6DFDF3C394z3vCM" TargetMode="External"/><Relationship Id="rId42" Type="http://schemas.openxmlformats.org/officeDocument/2006/relationships/hyperlink" Target="consultantplus://offline/ref=5DEACCA0B54C6549FA7078D3E351EEB555D4AC9F054BBC41CBEA1C85DEEBC9490272D1E8B5BADB6DC21B94BCF4E13C44F3D5EB6DFDF3C394z3vCM" TargetMode="External"/><Relationship Id="rId47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50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55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7" Type="http://schemas.openxmlformats.org/officeDocument/2006/relationships/hyperlink" Target="consultantplus://offline/ref=5DEACCA0B54C6549FA7078D3E351EEB557D9A19C0A49BC41CBEA1C85DEEBC9490272D1E8B5BADB6DCB1B94BCF4E13C44F3D5EB6DFDF3C394z3vCM" TargetMode="External"/><Relationship Id="rId12" Type="http://schemas.openxmlformats.org/officeDocument/2006/relationships/hyperlink" Target="consultantplus://offline/ref=5DEACCA0B54C6549FA7078D3E351EEB555DBA69E0948BC41CBEA1C85DEEBC9490272D1E8B5BADB6BCC1B94BCF4E13C44F3D5EB6DFDF3C394z3vCM" TargetMode="External"/><Relationship Id="rId17" Type="http://schemas.openxmlformats.org/officeDocument/2006/relationships/hyperlink" Target="consultantplus://offline/ref=5DEACCA0B54C6549FA7078D3E351EEB557DBA6990E4DBC41CBEA1C85DEEBC9490272D1E8B5BADB69C81B94BCF4E13C44F3D5EB6DFDF3C394z3vCM" TargetMode="External"/><Relationship Id="rId25" Type="http://schemas.openxmlformats.org/officeDocument/2006/relationships/hyperlink" Target="consultantplus://offline/ref=5DEACCA0B54C6549FA7078D3E351EEB554D4A798084ABC41CBEA1C85DEEBC9490272D1E8B5BADB6DCB1B94BCF4E13C44F3D5EB6DFDF3C394z3vCM" TargetMode="External"/><Relationship Id="rId33" Type="http://schemas.openxmlformats.org/officeDocument/2006/relationships/hyperlink" Target="consultantplus://offline/ref=5DEACCA0B54C6549FA7078D3E351EEB557D9A19C0A49BC41CBEA1C85DEEBC9490272D1E8B5BADB6DCB1B94BCF4E13C44F3D5EB6DFDF3C394z3vCM" TargetMode="External"/><Relationship Id="rId38" Type="http://schemas.openxmlformats.org/officeDocument/2006/relationships/hyperlink" Target="consultantplus://offline/ref=5DEACCA0B54C6549FA7078D3E351EEB555DBA69E0948BC41CBEA1C85DEEBC9490272D1E8B5BADB6BC31B94BCF4E13C44F3D5EB6DFDF3C394z3vCM" TargetMode="External"/><Relationship Id="rId46" Type="http://schemas.openxmlformats.org/officeDocument/2006/relationships/hyperlink" Target="consultantplus://offline/ref=5DEACCA0B54C6549FA7078D3E351EEB557D9A0990C4CBC41CBEA1C85DEEBC9490272D1E8B5BADB68C21B94BCF4E13C44F3D5EB6DFDF3C394z3vCM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EACCA0B54C6549FA7078D3E351EEB557D9A19C0A49BC41CBEA1C85DEEBC9490272D1E8B5BADB6DCB1B94BCF4E13C44F3D5EB6DFDF3C394z3vCM" TargetMode="External"/><Relationship Id="rId20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29" Type="http://schemas.openxmlformats.org/officeDocument/2006/relationships/hyperlink" Target="consultantplus://offline/ref=5DEACCA0B54C6549FA7078D3E351EEB555D4AD9E084DBC41CBEA1C85DEEBC9490272D1E8B5BADB6DCE1B94BCF4E13C44F3D5EB6DFDF3C394z3vCM" TargetMode="External"/><Relationship Id="rId41" Type="http://schemas.openxmlformats.org/officeDocument/2006/relationships/hyperlink" Target="consultantplus://offline/ref=5DEACCA0B54C6549FA7078D3E351EEB554DCA79D084ABC41CBEA1C85DEEBC9490272D1E8B5BADB6ECD1B94BCF4E13C44F3D5EB6DFDF3C394z3vCM" TargetMode="External"/><Relationship Id="rId54" Type="http://schemas.openxmlformats.org/officeDocument/2006/relationships/hyperlink" Target="consultantplus://offline/ref=5DEACCA0B54C6549FA7078D3E351EEB555D4AD9E084DBC41CBEA1C85DEEBC9490272D1E8B5BADB6CC21B94BCF4E13C44F3D5EB6DFDF3C394z3v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EACCA0B54C6549FA7078D3E351EEB557D9A0990C4CBC41CBEA1C85DEEBC9490272D1E8B5BADB6EC21B94BCF4E13C44F3D5EB6DFDF3C394z3vCM" TargetMode="External"/><Relationship Id="rId11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24" Type="http://schemas.openxmlformats.org/officeDocument/2006/relationships/hyperlink" Target="consultantplus://offline/ref=5DEACCA0B54C6549FA7078D3E351EEB554DCA79D084ABC41CBEA1C85DEEBC9490272D1E8B5BADB6DCA1B94BCF4E13C44F3D5EB6DFDF3C394z3vCM" TargetMode="External"/><Relationship Id="rId32" Type="http://schemas.openxmlformats.org/officeDocument/2006/relationships/hyperlink" Target="consultantplus://offline/ref=5DEACCA0B54C6549FA7078D3E351EEB554DCA79D084ABC41CBEA1C85DEEBC9490272D1E8B5BADB6EC91B94BCF4E13C44F3D5EB6DFDF3C394z3vCM" TargetMode="External"/><Relationship Id="rId37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40" Type="http://schemas.openxmlformats.org/officeDocument/2006/relationships/hyperlink" Target="consultantplus://offline/ref=5DEACCA0B54C6549FA7078D3E351EEB557D9A0990C4CBC41CBEA1C85DEEBC9490272D1E8B5BADB6FC21B94BCF4E13C44F3D5EB6DFDF3C394z3vCM" TargetMode="External"/><Relationship Id="rId45" Type="http://schemas.openxmlformats.org/officeDocument/2006/relationships/hyperlink" Target="consultantplus://offline/ref=5DEACCA0B54C6549FA7078D3E351EEB557D9A0990C4CBC41CBEA1C85DEEBC9490272D1E8B5BADB68CF1B94BCF4E13C44F3D5EB6DFDF3C394z3vCM" TargetMode="External"/><Relationship Id="rId53" Type="http://schemas.openxmlformats.org/officeDocument/2006/relationships/hyperlink" Target="consultantplus://offline/ref=5DEACCA0B54C6549FA7078D3E351EEB555D4AC9F0548BC41CBEA1C85DEEBC9490272D1E8B5BADB6CCD1B94BCF4E13C44F3D5EB6DFDF3C394z3vCM" TargetMode="External"/><Relationship Id="rId58" Type="http://schemas.openxmlformats.org/officeDocument/2006/relationships/hyperlink" Target="consultantplus://offline/ref=5DEACCA0B54C6549FA7078D3E351EEB557DFA19F0E4DBC41CBEA1C85DEEBC9490272D1E8B5BADB6FCD1B94BCF4E13C44F3D5EB6DFDF3C394z3vC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DEACCA0B54C6549FA7078D3E351EEB557D9A0990C4CBC41CBEA1C85DEEBC9490272D1E8B5BADB6EC21B94BCF4E13C44F3D5EB6DFDF3C394z3vCM" TargetMode="External"/><Relationship Id="rId23" Type="http://schemas.openxmlformats.org/officeDocument/2006/relationships/hyperlink" Target="consultantplus://offline/ref=5DEACCA0B54C6549FA7078D3E351EEB555DCA49A0C49BC41CBEA1C85DEEBC9490272D1E8B5BADA6DC21B94BCF4E13C44F3D5EB6DFDF3C394z3vCM" TargetMode="External"/><Relationship Id="rId28" Type="http://schemas.openxmlformats.org/officeDocument/2006/relationships/hyperlink" Target="consultantplus://offline/ref=5DEACCA0B54C6549FA7078D3E351EEB554DCA79D084ABC41CBEA1C85DEEBC9490272D1E8B5BADB6DCC1B94BCF4E13C44F3D5EB6DFDF3C394z3vCM" TargetMode="External"/><Relationship Id="rId36" Type="http://schemas.openxmlformats.org/officeDocument/2006/relationships/hyperlink" Target="consultantplus://offline/ref=5DEACCA0B54C6549FA7078D3E351EEB554DCA79D084ABC41CBEA1C85DEEBC9490272D1E8B5BADB6ECF1B94BCF4E13C44F3D5EB6DFDF3C394z3vCM" TargetMode="External"/><Relationship Id="rId49" Type="http://schemas.openxmlformats.org/officeDocument/2006/relationships/hyperlink" Target="consultantplus://offline/ref=5DEACCA0B54C6549FA7078D3E351EEB554DCA39D054ABC41CBEA1C85DEEBC9490272D1E8B5BADB6DCB1B94BCF4E13C44F3D5EB6DFDF3C394z3vCM" TargetMode="External"/><Relationship Id="rId57" Type="http://schemas.openxmlformats.org/officeDocument/2006/relationships/hyperlink" Target="consultantplus://offline/ref=5DEACCA0B54C6549FA7078D3E351EEB557DFA19F0E4DBC41CBEA1C85DEEBC9490272D1E8B5BADB6FCA1B94BCF4E13C44F3D5EB6DFDF3C394z3vCM" TargetMode="External"/><Relationship Id="rId10" Type="http://schemas.openxmlformats.org/officeDocument/2006/relationships/hyperlink" Target="consultantplus://offline/ref=5DEACCA0B54C6549FA7078D3E351EEB555DCA49A0C49BC41CBEA1C85DEEBC9490272D1E8B5BADA6DC21B94BCF4E13C44F3D5EB6DFDF3C394z3vCM" TargetMode="External"/><Relationship Id="rId19" Type="http://schemas.openxmlformats.org/officeDocument/2006/relationships/hyperlink" Target="consultantplus://offline/ref=5DEACCA0B54C6549FA7078D3E351EEB555DCA49A0C49BC41CBEA1C85DEEBC9490272D1E8B5BADA6DC21B94BCF4E13C44F3D5EB6DFDF3C394z3vCM" TargetMode="External"/><Relationship Id="rId31" Type="http://schemas.openxmlformats.org/officeDocument/2006/relationships/hyperlink" Target="consultantplus://offline/ref=5DEACCA0B54C6549FA7078D3E351EEB554DCA79D084ABC41CBEA1C85DEEBC9490272D1E8B5BADB6ECB1B94BCF4E13C44F3D5EB6DFDF3C394z3vCM" TargetMode="External"/><Relationship Id="rId44" Type="http://schemas.openxmlformats.org/officeDocument/2006/relationships/hyperlink" Target="consultantplus://offline/ref=5DEACCA0B54C6549FA7078D3E351EEB557D9A0990C4CBC41CBEA1C85DEEBC9490272D1E8B5BADB68CB1B94BCF4E13C44F3D5EB6DFDF3C394z3vCM" TargetMode="External"/><Relationship Id="rId52" Type="http://schemas.openxmlformats.org/officeDocument/2006/relationships/hyperlink" Target="consultantplus://offline/ref=5DEACCA0B54C6549FA7078D3E351EEB555D4A3980E4ABC41CBEA1C85DEEBC9490272D1E8B5BADB65CE1B94BCF4E13C44F3D5EB6DFDF3C394z3vC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EACCA0B54C6549FA7078D3E351EEB554DCA79D084ABC41CBEA1C85DEEBC9490272D1E8B5BADB6DCB1B94BCF4E13C44F3D5EB6DFDF3C394z3vCM" TargetMode="External"/><Relationship Id="rId14" Type="http://schemas.openxmlformats.org/officeDocument/2006/relationships/hyperlink" Target="consultantplus://offline/ref=5DEACCA0B54C6549FA7078D3E351EEB557DFA19F0E4DBC41CBEA1C85DEEBC9490272D1E8B5BADB6DC21B94BCF4E13C44F3D5EB6DFDF3C394z3vCM" TargetMode="External"/><Relationship Id="rId22" Type="http://schemas.openxmlformats.org/officeDocument/2006/relationships/hyperlink" Target="consultantplus://offline/ref=5DEACCA0B54C6549FA7078D3E351EEB557DBA6990E4DBC41CBEA1C85DEEBC9490272D1E8B5BADB69C81B94BCF4E13C44F3D5EB6DFDF3C394z3vCM" TargetMode="External"/><Relationship Id="rId27" Type="http://schemas.openxmlformats.org/officeDocument/2006/relationships/hyperlink" Target="consultantplus://offline/ref=5DEACCA0B54C6549FA7078D3E351EEB555DBAD9D0848BC41CBEA1C85DEEBC9490272D1E8B5BADB6BCF1B94BCF4E13C44F3D5EB6DFDF3C394z3vCM" TargetMode="External"/><Relationship Id="rId30" Type="http://schemas.openxmlformats.org/officeDocument/2006/relationships/hyperlink" Target="consultantplus://offline/ref=5DEACCA0B54C6549FA7078D3E351EEB555D4AD9E084DBC41CBEA1C85DEEBC9490272D1E8B5BADB6DCA1B94BCF4E13C44F3D5EB6DFDF3C394z3vCM" TargetMode="External"/><Relationship Id="rId35" Type="http://schemas.openxmlformats.org/officeDocument/2006/relationships/hyperlink" Target="consultantplus://offline/ref=5DEACCA0B54C6549FA7078D3E351EEB557D9A0990C4CBC41CBEA1C85DEEBC9490272D1E8B5BADB6FC91B94BCF4E13C44F3D5EB6DFDF3C394z3vCM" TargetMode="External"/><Relationship Id="rId43" Type="http://schemas.openxmlformats.org/officeDocument/2006/relationships/hyperlink" Target="consultantplus://offline/ref=5DEACCA0B54C6549FA7078D3E351EEB555DBA69E0948BC41CBEA1C85DEEBC9490272D1E8B5BADB64CB1B94BCF4E13C44F3D5EB6DFDF3C394z3vCM" TargetMode="External"/><Relationship Id="rId48" Type="http://schemas.openxmlformats.org/officeDocument/2006/relationships/hyperlink" Target="consultantplus://offline/ref=5DEACCA0B54C6549FA7078D3E351EEB554DCA79D084ABC41CBEA1C85DEEBC9490272D1E8B5BADB6EC21B94BCF4E13C44F3D5EB6DFDF3C394z3vCM" TargetMode="External"/><Relationship Id="rId56" Type="http://schemas.openxmlformats.org/officeDocument/2006/relationships/hyperlink" Target="consultantplus://offline/ref=5DEACCA0B54C6549FA7078D3E351EEB557D9A0990C4CBC41CBEA1C85DEEBC9490272D1E8B5BADB69C31B94BCF4E13C44F3D5EB6DFDF3C394z3vCM" TargetMode="External"/><Relationship Id="rId8" Type="http://schemas.openxmlformats.org/officeDocument/2006/relationships/hyperlink" Target="consultantplus://offline/ref=5DEACCA0B54C6549FA7078D3E351EEB557DBA6990E4DBC41CBEA1C85DEEBC9490272D1E8B5BADB69C81B94BCF4E13C44F3D5EB6DFDF3C394z3vCM" TargetMode="External"/><Relationship Id="rId51" Type="http://schemas.openxmlformats.org/officeDocument/2006/relationships/hyperlink" Target="consultantplus://offline/ref=5DEACCA0B54C6549FA7078D3E351EEB557D9A0990C4CBC41CBEA1C85DEEBC9490272D1E8B5BADB69CA1B94BCF4E13C44F3D5EB6DFDF3C394z3vC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2021-08-31T12:47:00Z</dcterms:created>
  <dcterms:modified xsi:type="dcterms:W3CDTF">2021-08-31T12:48:00Z</dcterms:modified>
</cp:coreProperties>
</file>